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9C" w:rsidRDefault="00B76CE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D24891" wp14:editId="1036AFA1">
            <wp:simplePos x="0" y="0"/>
            <wp:positionH relativeFrom="column">
              <wp:posOffset>4281805</wp:posOffset>
            </wp:positionH>
            <wp:positionV relativeFrom="paragraph">
              <wp:posOffset>37465</wp:posOffset>
            </wp:positionV>
            <wp:extent cx="1329055" cy="1395730"/>
            <wp:effectExtent l="0" t="0" r="4445" b="0"/>
            <wp:wrapTight wrapText="bothSides">
              <wp:wrapPolygon edited="0">
                <wp:start x="7430" y="0"/>
                <wp:lineTo x="3715" y="1179"/>
                <wp:lineTo x="2477" y="2359"/>
                <wp:lineTo x="2786" y="4717"/>
                <wp:lineTo x="1548" y="6781"/>
                <wp:lineTo x="310" y="9434"/>
                <wp:lineTo x="0" y="11793"/>
                <wp:lineTo x="0" y="15035"/>
                <wp:lineTo x="2477" y="18868"/>
                <wp:lineTo x="3096" y="19458"/>
                <wp:lineTo x="7121" y="21227"/>
                <wp:lineTo x="8359" y="21227"/>
                <wp:lineTo x="13003" y="21227"/>
                <wp:lineTo x="14242" y="21227"/>
                <wp:lineTo x="18576" y="19458"/>
                <wp:lineTo x="19195" y="18868"/>
                <wp:lineTo x="21363" y="15035"/>
                <wp:lineTo x="21363" y="11793"/>
                <wp:lineTo x="21053" y="9434"/>
                <wp:lineTo x="20124" y="7076"/>
                <wp:lineTo x="18886" y="4717"/>
                <wp:lineTo x="19195" y="2948"/>
                <wp:lineTo x="16719" y="590"/>
                <wp:lineTo x="13932" y="0"/>
                <wp:lineTo x="743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9C" w:rsidRPr="00201F46" w:rsidRDefault="00DE4D9C">
      <w:pPr>
        <w:rPr>
          <w:sz w:val="28"/>
        </w:rPr>
      </w:pPr>
      <w:bookmarkStart w:id="0" w:name="_GoBack"/>
    </w:p>
    <w:bookmarkEnd w:id="0"/>
    <w:p w:rsidR="00022E8C" w:rsidRPr="00D90652" w:rsidRDefault="00DE4D9C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An</w:t>
      </w:r>
    </w:p>
    <w:p w:rsidR="00DE4D9C" w:rsidRPr="00D90652" w:rsidRDefault="00DE4D9C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Kreisverwaltung Euskirchen</w:t>
      </w:r>
    </w:p>
    <w:p w:rsidR="00DE4D9C" w:rsidRPr="00D90652" w:rsidRDefault="00DE4D9C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Der Landrat</w:t>
      </w:r>
      <w:r w:rsidR="00A158D4" w:rsidRPr="00D90652">
        <w:rPr>
          <w:rFonts w:ascii="Arial" w:hAnsi="Arial" w:cs="Arial"/>
          <w:sz w:val="22"/>
          <w:szCs w:val="22"/>
        </w:rPr>
        <w:t xml:space="preserve"> </w:t>
      </w:r>
    </w:p>
    <w:p w:rsidR="00D90652" w:rsidRPr="00D90652" w:rsidRDefault="00D90652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Abteilung 60</w:t>
      </w:r>
    </w:p>
    <w:p w:rsidR="00DE4D9C" w:rsidRPr="00D90652" w:rsidRDefault="00DE4D9C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Jülicher Ring 32</w:t>
      </w:r>
    </w:p>
    <w:p w:rsidR="00DE4D9C" w:rsidRDefault="00DE4D9C">
      <w:pPr>
        <w:rPr>
          <w:rFonts w:ascii="Arial" w:hAnsi="Arial" w:cs="Arial"/>
          <w:sz w:val="22"/>
          <w:szCs w:val="22"/>
        </w:rPr>
      </w:pPr>
      <w:r w:rsidRPr="00D90652">
        <w:rPr>
          <w:rFonts w:ascii="Arial" w:hAnsi="Arial" w:cs="Arial"/>
          <w:sz w:val="22"/>
          <w:szCs w:val="22"/>
        </w:rPr>
        <w:t>53879 Euskirchen</w:t>
      </w:r>
      <w:r w:rsidR="00A158D4" w:rsidRPr="00D90652">
        <w:rPr>
          <w:rFonts w:ascii="Arial" w:hAnsi="Arial" w:cs="Arial"/>
          <w:sz w:val="22"/>
          <w:szCs w:val="22"/>
        </w:rPr>
        <w:tab/>
      </w:r>
      <w:r w:rsidR="00A158D4">
        <w:rPr>
          <w:rFonts w:ascii="Arial" w:hAnsi="Arial" w:cs="Arial"/>
          <w:sz w:val="22"/>
          <w:szCs w:val="22"/>
        </w:rPr>
        <w:tab/>
      </w:r>
      <w:r w:rsidR="00A158D4">
        <w:rPr>
          <w:rFonts w:ascii="Arial" w:hAnsi="Arial" w:cs="Arial"/>
          <w:sz w:val="22"/>
          <w:szCs w:val="22"/>
        </w:rPr>
        <w:tab/>
      </w:r>
      <w:r w:rsidR="00A158D4">
        <w:rPr>
          <w:rFonts w:ascii="Arial" w:hAnsi="Arial" w:cs="Arial"/>
          <w:sz w:val="22"/>
          <w:szCs w:val="22"/>
        </w:rPr>
        <w:tab/>
      </w:r>
    </w:p>
    <w:p w:rsidR="00DE4D9C" w:rsidRDefault="00DE4D9C">
      <w:pPr>
        <w:rPr>
          <w:rFonts w:ascii="Arial" w:hAnsi="Arial" w:cs="Arial"/>
          <w:sz w:val="22"/>
          <w:szCs w:val="22"/>
        </w:rPr>
      </w:pPr>
    </w:p>
    <w:p w:rsidR="00DE4D9C" w:rsidRDefault="00DE4D9C">
      <w:pPr>
        <w:rPr>
          <w:rFonts w:ascii="Arial" w:hAnsi="Arial" w:cs="Arial"/>
          <w:sz w:val="22"/>
          <w:szCs w:val="22"/>
        </w:rPr>
      </w:pPr>
    </w:p>
    <w:p w:rsidR="00DE4D9C" w:rsidRDefault="00DE4D9C">
      <w:pPr>
        <w:rPr>
          <w:rFonts w:ascii="Arial" w:hAnsi="Arial" w:cs="Arial"/>
          <w:sz w:val="22"/>
          <w:szCs w:val="22"/>
        </w:rPr>
      </w:pPr>
    </w:p>
    <w:p w:rsidR="00DE4D9C" w:rsidRDefault="00DE4D9C">
      <w:pPr>
        <w:rPr>
          <w:rFonts w:ascii="Arial" w:hAnsi="Arial" w:cs="Arial"/>
          <w:sz w:val="22"/>
          <w:szCs w:val="22"/>
        </w:rPr>
      </w:pPr>
    </w:p>
    <w:p w:rsidR="00DE4D9C" w:rsidRPr="00201F46" w:rsidRDefault="00DE4D9C">
      <w:pPr>
        <w:rPr>
          <w:rFonts w:ascii="Arial" w:hAnsi="Arial" w:cs="Arial"/>
          <w:b/>
          <w:szCs w:val="22"/>
        </w:rPr>
      </w:pPr>
      <w:r w:rsidRPr="00201F46">
        <w:rPr>
          <w:rFonts w:ascii="Arial" w:hAnsi="Arial" w:cs="Arial"/>
          <w:b/>
          <w:szCs w:val="22"/>
        </w:rPr>
        <w:t xml:space="preserve">Letter </w:t>
      </w:r>
      <w:proofErr w:type="spellStart"/>
      <w:r w:rsidRPr="00201F46">
        <w:rPr>
          <w:rFonts w:ascii="Arial" w:hAnsi="Arial" w:cs="Arial"/>
          <w:b/>
          <w:szCs w:val="22"/>
        </w:rPr>
        <w:t>of</w:t>
      </w:r>
      <w:proofErr w:type="spellEnd"/>
      <w:r w:rsidRPr="00201F46">
        <w:rPr>
          <w:rFonts w:ascii="Arial" w:hAnsi="Arial" w:cs="Arial"/>
          <w:b/>
          <w:szCs w:val="22"/>
        </w:rPr>
        <w:t xml:space="preserve"> </w:t>
      </w:r>
      <w:proofErr w:type="spellStart"/>
      <w:r w:rsidRPr="00201F46">
        <w:rPr>
          <w:rFonts w:ascii="Arial" w:hAnsi="Arial" w:cs="Arial"/>
          <w:b/>
          <w:szCs w:val="22"/>
        </w:rPr>
        <w:t>Intent</w:t>
      </w:r>
      <w:proofErr w:type="spellEnd"/>
    </w:p>
    <w:p w:rsidR="00DE4D9C" w:rsidRPr="00201F46" w:rsidRDefault="00DE4D9C">
      <w:pPr>
        <w:rPr>
          <w:rFonts w:ascii="Arial" w:hAnsi="Arial" w:cs="Arial"/>
          <w:b/>
          <w:szCs w:val="22"/>
        </w:rPr>
      </w:pPr>
    </w:p>
    <w:p w:rsidR="00DE4D9C" w:rsidRPr="00201F46" w:rsidRDefault="00DE4D9C">
      <w:pPr>
        <w:rPr>
          <w:rFonts w:ascii="Arial" w:hAnsi="Arial" w:cs="Arial"/>
          <w:b/>
          <w:szCs w:val="22"/>
        </w:rPr>
      </w:pPr>
      <w:r w:rsidRPr="00201F46">
        <w:rPr>
          <w:rFonts w:ascii="Arial" w:hAnsi="Arial" w:cs="Arial"/>
          <w:b/>
          <w:szCs w:val="22"/>
        </w:rPr>
        <w:t>„Bündnis für Wohnen im Kreis Euskirchen“</w:t>
      </w:r>
    </w:p>
    <w:p w:rsidR="00DE4D9C" w:rsidRPr="00201F46" w:rsidRDefault="00DE4D9C" w:rsidP="00DE4D9C">
      <w:pPr>
        <w:rPr>
          <w:rFonts w:ascii="Arial" w:hAnsi="Arial" w:cs="Arial"/>
          <w:szCs w:val="22"/>
        </w:rPr>
      </w:pPr>
    </w:p>
    <w:p w:rsidR="00DE4D9C" w:rsidRPr="00201F46" w:rsidRDefault="00DE4D9C" w:rsidP="00DE4D9C">
      <w:pPr>
        <w:rPr>
          <w:rFonts w:ascii="Arial" w:hAnsi="Arial" w:cs="Arial"/>
          <w:szCs w:val="22"/>
        </w:rPr>
      </w:pPr>
    </w:p>
    <w:p w:rsidR="00DE4D9C" w:rsidRPr="00201F46" w:rsidRDefault="00790CFB" w:rsidP="008C0896">
      <w:pPr>
        <w:jc w:val="both"/>
        <w:rPr>
          <w:rFonts w:ascii="Arial" w:hAnsi="Arial" w:cs="Arial"/>
          <w:sz w:val="22"/>
          <w:szCs w:val="22"/>
        </w:rPr>
      </w:pPr>
      <w:r w:rsidRPr="00201F46">
        <w:rPr>
          <w:rFonts w:ascii="Arial" w:hAnsi="Arial" w:cs="Arial"/>
          <w:sz w:val="22"/>
          <w:szCs w:val="22"/>
        </w:rPr>
        <w:t>Der Kreis Euskirchen konnte in den jüngsten Jahren in weiten Teilen eine steigende Bevölkerung</w:t>
      </w:r>
      <w:r w:rsidR="00201F46" w:rsidRPr="00201F46">
        <w:rPr>
          <w:rFonts w:ascii="Arial" w:hAnsi="Arial" w:cs="Arial"/>
          <w:sz w:val="22"/>
          <w:szCs w:val="22"/>
        </w:rPr>
        <w:t xml:space="preserve"> verzeichnen und stellt</w:t>
      </w:r>
      <w:r w:rsidRPr="00201F46">
        <w:rPr>
          <w:rFonts w:ascii="Arial" w:hAnsi="Arial" w:cs="Arial"/>
          <w:sz w:val="22"/>
          <w:szCs w:val="22"/>
        </w:rPr>
        <w:t xml:space="preserve"> somit ein</w:t>
      </w:r>
      <w:r w:rsidR="009B3A8D">
        <w:rPr>
          <w:rFonts w:ascii="Arial" w:hAnsi="Arial" w:cs="Arial"/>
          <w:sz w:val="22"/>
          <w:szCs w:val="22"/>
        </w:rPr>
        <w:t>en attraktiven</w:t>
      </w:r>
      <w:r w:rsidRPr="00201F46">
        <w:rPr>
          <w:rFonts w:ascii="Arial" w:hAnsi="Arial" w:cs="Arial"/>
          <w:sz w:val="22"/>
          <w:szCs w:val="22"/>
        </w:rPr>
        <w:t xml:space="preserve"> Wohnstandort für verschiedene Bevölkerungsgruppen</w:t>
      </w:r>
      <w:r w:rsidR="00201F46" w:rsidRPr="00201F46">
        <w:rPr>
          <w:rFonts w:ascii="Arial" w:hAnsi="Arial" w:cs="Arial"/>
          <w:sz w:val="22"/>
          <w:szCs w:val="22"/>
        </w:rPr>
        <w:t xml:space="preserve"> dar</w:t>
      </w:r>
      <w:r w:rsidRPr="00201F46">
        <w:rPr>
          <w:rFonts w:ascii="Arial" w:hAnsi="Arial" w:cs="Arial"/>
          <w:sz w:val="22"/>
          <w:szCs w:val="22"/>
        </w:rPr>
        <w:t xml:space="preserve">. Gleichwohl liegen wachsende, stagnierende und schrumpfende Gebiete in kleinteiliger Form nebeneinander, oft innerhalb einer Kommune. </w:t>
      </w:r>
      <w:r w:rsidR="00247AA1">
        <w:rPr>
          <w:rFonts w:ascii="Arial" w:hAnsi="Arial" w:cs="Arial"/>
          <w:sz w:val="22"/>
          <w:szCs w:val="22"/>
        </w:rPr>
        <w:t xml:space="preserve">Der </w:t>
      </w:r>
      <w:r w:rsidR="00160DE8">
        <w:rPr>
          <w:rFonts w:ascii="Arial" w:hAnsi="Arial" w:cs="Arial"/>
          <w:sz w:val="22"/>
          <w:szCs w:val="22"/>
        </w:rPr>
        <w:t xml:space="preserve">Bestand an bezahlbarem Wohnraum </w:t>
      </w:r>
      <w:r w:rsidR="00247AA1">
        <w:rPr>
          <w:rFonts w:ascii="Arial" w:hAnsi="Arial" w:cs="Arial"/>
          <w:sz w:val="22"/>
          <w:szCs w:val="22"/>
        </w:rPr>
        <w:t xml:space="preserve">nimmt in den letzten Jahren stetig ab, sodass bereits heute das Angebot der Nachfrage nicht gerecht wird. </w:t>
      </w:r>
      <w:r w:rsidRPr="00201F46">
        <w:rPr>
          <w:rFonts w:ascii="Arial" w:hAnsi="Arial" w:cs="Arial"/>
          <w:sz w:val="22"/>
          <w:szCs w:val="22"/>
        </w:rPr>
        <w:t>Hinzu kommt ein sich ändernder Bedarf an Wohnraum während der unterschiedlich</w:t>
      </w:r>
      <w:r w:rsidR="008C0896" w:rsidRPr="00201F46">
        <w:rPr>
          <w:rFonts w:ascii="Arial" w:hAnsi="Arial" w:cs="Arial"/>
          <w:sz w:val="22"/>
          <w:szCs w:val="22"/>
        </w:rPr>
        <w:t>en Lebensphasen eines Menschen und nicht zuletzt der sich ändernde Bedarf vor dem Hintergrund des demografischen Wandels. All diese Beobachtungen erfordern eine gemeinsame, transparente und nachhaltige Auseinandersetzung mit dem Thema: Wie kann Wohnraum f</w:t>
      </w:r>
      <w:r w:rsidR="007473F7">
        <w:rPr>
          <w:rFonts w:ascii="Arial" w:hAnsi="Arial" w:cs="Arial"/>
          <w:sz w:val="22"/>
          <w:szCs w:val="22"/>
        </w:rPr>
        <w:t>ür alle geschaffen werden? Wie lassen sich bezahlbare Mieten gewährleisten</w:t>
      </w:r>
      <w:r w:rsidR="008C0896" w:rsidRPr="00201F46">
        <w:rPr>
          <w:rFonts w:ascii="Arial" w:hAnsi="Arial" w:cs="Arial"/>
          <w:sz w:val="22"/>
          <w:szCs w:val="22"/>
        </w:rPr>
        <w:t xml:space="preserve">? Wie kann Bauland in den Kommunen effektiv bereitgestellt werden? </w:t>
      </w:r>
      <w:r w:rsidR="004700C1" w:rsidRPr="00160DE8">
        <w:rPr>
          <w:rFonts w:ascii="Arial" w:hAnsi="Arial" w:cs="Arial"/>
          <w:sz w:val="22"/>
          <w:szCs w:val="22"/>
        </w:rPr>
        <w:t>Wie kann der öffentlich geförderte Wohnraum in der Fläche attraktiver gestaltet werden?</w:t>
      </w:r>
      <w:r w:rsidR="008C0896" w:rsidRPr="00160DE8">
        <w:rPr>
          <w:rFonts w:ascii="Arial" w:hAnsi="Arial" w:cs="Arial"/>
          <w:sz w:val="22"/>
          <w:szCs w:val="22"/>
        </w:rPr>
        <w:t xml:space="preserve"> </w:t>
      </w:r>
      <w:r w:rsidR="00201F46" w:rsidRPr="00201F46">
        <w:rPr>
          <w:rFonts w:ascii="Arial" w:hAnsi="Arial" w:cs="Arial"/>
          <w:sz w:val="22"/>
          <w:szCs w:val="22"/>
        </w:rPr>
        <w:t>Wie können Wohnungen effektiv umgebaut/modernisiert/renoviert werden?</w:t>
      </w:r>
    </w:p>
    <w:p w:rsidR="008C0896" w:rsidRPr="00201F46" w:rsidRDefault="008C0896" w:rsidP="008C0896">
      <w:pPr>
        <w:jc w:val="both"/>
        <w:rPr>
          <w:rFonts w:ascii="Arial" w:hAnsi="Arial" w:cs="Arial"/>
          <w:sz w:val="22"/>
          <w:szCs w:val="22"/>
        </w:rPr>
      </w:pPr>
    </w:p>
    <w:p w:rsidR="00DE4D9C" w:rsidRPr="00201F46" w:rsidRDefault="008C0896" w:rsidP="00201F46">
      <w:pPr>
        <w:jc w:val="both"/>
        <w:rPr>
          <w:rFonts w:ascii="Arial" w:hAnsi="Arial" w:cs="Arial"/>
          <w:sz w:val="22"/>
          <w:szCs w:val="22"/>
        </w:rPr>
      </w:pPr>
      <w:r w:rsidRPr="00201F46">
        <w:rPr>
          <w:rFonts w:ascii="Arial" w:hAnsi="Arial" w:cs="Arial"/>
          <w:sz w:val="22"/>
          <w:szCs w:val="22"/>
        </w:rPr>
        <w:t>Diese und viele weitere Fragen sollen während des Prozesses zum „Bündnis für Wohnen“ gemeinsam era</w:t>
      </w:r>
      <w:r w:rsidR="003A79C3" w:rsidRPr="00201F46">
        <w:rPr>
          <w:rFonts w:ascii="Arial" w:hAnsi="Arial" w:cs="Arial"/>
          <w:sz w:val="22"/>
          <w:szCs w:val="22"/>
        </w:rPr>
        <w:t xml:space="preserve">rbeitet und beantwortet werden. Ebenso sollen die in der 1. Auftaktveranstaltung am 08. Oktober 2018 in </w:t>
      </w:r>
      <w:proofErr w:type="spellStart"/>
      <w:r w:rsidR="003A79C3" w:rsidRPr="00201F46">
        <w:rPr>
          <w:rFonts w:ascii="Arial" w:hAnsi="Arial" w:cs="Arial"/>
          <w:sz w:val="22"/>
          <w:szCs w:val="22"/>
        </w:rPr>
        <w:t>Zülpich</w:t>
      </w:r>
      <w:proofErr w:type="spellEnd"/>
      <w:r w:rsidR="003A79C3" w:rsidRPr="00201F46">
        <w:rPr>
          <w:rFonts w:ascii="Arial" w:hAnsi="Arial" w:cs="Arial"/>
          <w:sz w:val="22"/>
          <w:szCs w:val="22"/>
        </w:rPr>
        <w:t xml:space="preserve"> benannten, vielfältigen Herausforderungen im Kreis Euskirchen näher betrachtet und Lösungsweg</w:t>
      </w:r>
      <w:r w:rsidR="00201F46" w:rsidRPr="00201F46">
        <w:rPr>
          <w:rFonts w:ascii="Arial" w:hAnsi="Arial" w:cs="Arial"/>
          <w:sz w:val="22"/>
          <w:szCs w:val="22"/>
        </w:rPr>
        <w:t xml:space="preserve">e </w:t>
      </w:r>
      <w:r w:rsidR="009B3A8D">
        <w:rPr>
          <w:rFonts w:ascii="Arial" w:hAnsi="Arial" w:cs="Arial"/>
          <w:sz w:val="22"/>
          <w:szCs w:val="22"/>
        </w:rPr>
        <w:t xml:space="preserve">gemeinsam </w:t>
      </w:r>
      <w:r w:rsidR="00201F46" w:rsidRPr="00201F46">
        <w:rPr>
          <w:rFonts w:ascii="Arial" w:hAnsi="Arial" w:cs="Arial"/>
          <w:sz w:val="22"/>
          <w:szCs w:val="22"/>
        </w:rPr>
        <w:t xml:space="preserve">erarbeitet werden: öffentlich geförderter Wohnungsbau, Bauland, Wohnformen, Planung, Genehmigungen, Anreize schaffen, Mobilität und Kommunikation. </w:t>
      </w:r>
    </w:p>
    <w:p w:rsidR="00201F46" w:rsidRPr="00201F46" w:rsidRDefault="00201F46" w:rsidP="00201F46">
      <w:pPr>
        <w:jc w:val="both"/>
        <w:rPr>
          <w:rFonts w:ascii="Arial" w:hAnsi="Arial" w:cs="Arial"/>
          <w:sz w:val="22"/>
          <w:szCs w:val="22"/>
        </w:rPr>
      </w:pPr>
    </w:p>
    <w:p w:rsidR="00DE4D9C" w:rsidRPr="00201F46" w:rsidRDefault="00A158D4" w:rsidP="00201F46">
      <w:pPr>
        <w:jc w:val="both"/>
        <w:rPr>
          <w:rFonts w:ascii="Arial" w:hAnsi="Arial" w:cs="Arial"/>
          <w:sz w:val="22"/>
          <w:szCs w:val="22"/>
        </w:rPr>
      </w:pPr>
      <w:r w:rsidRPr="00201F46">
        <w:rPr>
          <w:rFonts w:ascii="Arial" w:hAnsi="Arial" w:cs="Arial"/>
          <w:sz w:val="22"/>
          <w:szCs w:val="22"/>
        </w:rPr>
        <w:t>Um hier zukünftig ein bedarfsgerechtes Angebot an Wohnraum für alle Generationen und zu einem angemessenen Preis in den Kommunen des Kreises Euskirchen bereitstellen zu können</w:t>
      </w:r>
      <w:r w:rsidR="00DE4D9C" w:rsidRPr="00201F46">
        <w:rPr>
          <w:rFonts w:ascii="Arial" w:hAnsi="Arial" w:cs="Arial"/>
          <w:sz w:val="22"/>
          <w:szCs w:val="22"/>
        </w:rPr>
        <w:t>, befürwortet und unterstützt die S</w:t>
      </w:r>
      <w:r w:rsidR="009B3A8D">
        <w:rPr>
          <w:rFonts w:ascii="Arial" w:hAnsi="Arial" w:cs="Arial"/>
          <w:sz w:val="22"/>
          <w:szCs w:val="22"/>
        </w:rPr>
        <w:t>tadt/ die Gemeinde/ die Institu</w:t>
      </w:r>
      <w:r w:rsidR="00DE4D9C" w:rsidRPr="00201F46">
        <w:rPr>
          <w:rFonts w:ascii="Arial" w:hAnsi="Arial" w:cs="Arial"/>
          <w:sz w:val="22"/>
          <w:szCs w:val="22"/>
        </w:rPr>
        <w:t>tion/ das</w:t>
      </w:r>
      <w:r w:rsidR="004A5D60">
        <w:rPr>
          <w:rFonts w:ascii="Arial" w:hAnsi="Arial" w:cs="Arial"/>
          <w:sz w:val="22"/>
          <w:szCs w:val="22"/>
        </w:rPr>
        <w:t xml:space="preserve"> Unternehmen / die Organisation [Name] </w:t>
      </w:r>
      <w:r w:rsidR="00DE4D9C" w:rsidRPr="00201F46">
        <w:rPr>
          <w:rFonts w:ascii="Arial" w:hAnsi="Arial" w:cs="Arial"/>
          <w:sz w:val="22"/>
          <w:szCs w:val="22"/>
        </w:rPr>
        <w:t>die Gründung eines „Bündnisses für Wohnen“.</w:t>
      </w:r>
    </w:p>
    <w:p w:rsidR="00DE4D9C" w:rsidRPr="00201F46" w:rsidRDefault="00DE4D9C" w:rsidP="00201F46">
      <w:pPr>
        <w:jc w:val="both"/>
        <w:rPr>
          <w:rFonts w:ascii="Arial" w:hAnsi="Arial" w:cs="Arial"/>
          <w:sz w:val="22"/>
          <w:szCs w:val="22"/>
        </w:rPr>
      </w:pPr>
    </w:p>
    <w:p w:rsidR="00DE4D9C" w:rsidRDefault="00DE4D9C" w:rsidP="00201F46">
      <w:pPr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201F46">
        <w:rPr>
          <w:rFonts w:ascii="Arial" w:hAnsi="Arial" w:cs="Arial"/>
          <w:sz w:val="22"/>
          <w:szCs w:val="22"/>
        </w:rPr>
        <w:t xml:space="preserve">Unser(e) Stadt/ Gemeinde/ </w:t>
      </w:r>
      <w:r w:rsidR="009B3A8D">
        <w:rPr>
          <w:rFonts w:ascii="Arial" w:hAnsi="Arial" w:cs="Arial"/>
          <w:sz w:val="22"/>
          <w:szCs w:val="22"/>
        </w:rPr>
        <w:t>Institu</w:t>
      </w:r>
      <w:r w:rsidRPr="00201F46">
        <w:rPr>
          <w:rFonts w:ascii="Arial" w:hAnsi="Arial" w:cs="Arial"/>
          <w:sz w:val="22"/>
          <w:szCs w:val="22"/>
        </w:rPr>
        <w:t>tion/ Unternehmen / Organisation ist bereit</w:t>
      </w:r>
      <w:r w:rsidR="00201F46" w:rsidRPr="00201F46">
        <w:rPr>
          <w:rFonts w:ascii="Arial" w:hAnsi="Arial" w:cs="Arial"/>
          <w:sz w:val="22"/>
          <w:szCs w:val="22"/>
        </w:rPr>
        <w:t>, aktiv i</w:t>
      </w:r>
      <w:r w:rsidRPr="00201F46">
        <w:rPr>
          <w:rFonts w:ascii="Arial" w:hAnsi="Arial" w:cs="Arial"/>
          <w:sz w:val="22"/>
          <w:szCs w:val="22"/>
        </w:rPr>
        <w:t xml:space="preserve">m Bündnis für Wohnen mitzuarbeiten und den Prozess durch </w:t>
      </w:r>
      <w:r w:rsidR="00A158D4" w:rsidRPr="00201F46">
        <w:rPr>
          <w:rFonts w:ascii="Arial" w:hAnsi="Arial" w:cs="Arial"/>
          <w:sz w:val="22"/>
          <w:szCs w:val="22"/>
        </w:rPr>
        <w:t xml:space="preserve">die notwendige </w:t>
      </w:r>
      <w:r w:rsidRPr="00201F46">
        <w:rPr>
          <w:rFonts w:ascii="Arial" w:hAnsi="Arial" w:cs="Arial"/>
          <w:sz w:val="22"/>
          <w:szCs w:val="22"/>
        </w:rPr>
        <w:t>Expertise zu bereichern.</w:t>
      </w:r>
    </w:p>
    <w:p w:rsidR="00201F46" w:rsidRDefault="00201F46" w:rsidP="00201F46">
      <w:pPr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201F46" w:rsidRPr="00201F46" w:rsidRDefault="00201F46" w:rsidP="00201F46">
      <w:pPr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DE4D9C" w:rsidRPr="00201F46" w:rsidRDefault="00DE4D9C" w:rsidP="00201F46">
      <w:pPr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DE4D9C" w:rsidRPr="00201F46" w:rsidRDefault="007473F7" w:rsidP="00DE4D9C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DE4D9C" w:rsidRPr="00201F46" w:rsidRDefault="00DE4D9C" w:rsidP="00DE4D9C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C21D35" w:rsidRPr="00201F46" w:rsidRDefault="00C21D35" w:rsidP="00DE4D9C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C21D35" w:rsidRPr="00201F46" w:rsidRDefault="00C21D35" w:rsidP="00DE4D9C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EC3648" w:rsidRPr="004A5D60" w:rsidRDefault="00DE4D9C" w:rsidP="004A5D60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 w:rsidRPr="00201F46">
        <w:rPr>
          <w:rFonts w:ascii="Arial" w:hAnsi="Arial" w:cs="Arial"/>
          <w:sz w:val="22"/>
          <w:szCs w:val="22"/>
        </w:rPr>
        <w:t>Unterschrift</w:t>
      </w:r>
    </w:p>
    <w:sectPr w:rsidR="00EC3648" w:rsidRPr="004A5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94" w:rsidRDefault="00437F94" w:rsidP="00DE4D9C">
      <w:r>
        <w:separator/>
      </w:r>
    </w:p>
  </w:endnote>
  <w:endnote w:type="continuationSeparator" w:id="0">
    <w:p w:rsidR="00437F94" w:rsidRDefault="00437F94" w:rsidP="00DE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94" w:rsidRDefault="00437F94" w:rsidP="00DE4D9C">
      <w:r>
        <w:separator/>
      </w:r>
    </w:p>
  </w:footnote>
  <w:footnote w:type="continuationSeparator" w:id="0">
    <w:p w:rsidR="00437F94" w:rsidRDefault="00437F94" w:rsidP="00DE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9C" w:rsidRDefault="00DE4D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0602"/>
    <w:multiLevelType w:val="hybridMultilevel"/>
    <w:tmpl w:val="3E76B5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C"/>
    <w:rsid w:val="00022E8C"/>
    <w:rsid w:val="00160DE8"/>
    <w:rsid w:val="00201F46"/>
    <w:rsid w:val="00247AA1"/>
    <w:rsid w:val="002D77E5"/>
    <w:rsid w:val="003A79C3"/>
    <w:rsid w:val="003F5B56"/>
    <w:rsid w:val="00437F94"/>
    <w:rsid w:val="004700C1"/>
    <w:rsid w:val="004A5D60"/>
    <w:rsid w:val="004A7B50"/>
    <w:rsid w:val="004C4F8F"/>
    <w:rsid w:val="00594DF1"/>
    <w:rsid w:val="007473F7"/>
    <w:rsid w:val="00790CFB"/>
    <w:rsid w:val="008C0896"/>
    <w:rsid w:val="008F4C0D"/>
    <w:rsid w:val="00930062"/>
    <w:rsid w:val="00953D7F"/>
    <w:rsid w:val="009B3A8D"/>
    <w:rsid w:val="00A158D4"/>
    <w:rsid w:val="00AD2902"/>
    <w:rsid w:val="00B76CE4"/>
    <w:rsid w:val="00BD4AA4"/>
    <w:rsid w:val="00C21D35"/>
    <w:rsid w:val="00C46BE7"/>
    <w:rsid w:val="00C63786"/>
    <w:rsid w:val="00D90652"/>
    <w:rsid w:val="00DE4D9C"/>
    <w:rsid w:val="00EC3648"/>
    <w:rsid w:val="00F00ADC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61E0D0-8892-4471-B541-BAE38DC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D9C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4D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D9C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4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0312-645E-4243-A78D-A92021CF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Euskirchen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Maren Kurth</cp:lastModifiedBy>
  <cp:revision>2</cp:revision>
  <cp:lastPrinted>2018-12-04T07:28:00Z</cp:lastPrinted>
  <dcterms:created xsi:type="dcterms:W3CDTF">2019-01-23T10:34:00Z</dcterms:created>
  <dcterms:modified xsi:type="dcterms:W3CDTF">2019-01-23T10:34:00Z</dcterms:modified>
</cp:coreProperties>
</file>